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34"/>
      </w:tblGrid>
      <w:tr w:rsidR="00F50BB9" w:rsidRPr="003B30DD" w14:paraId="43EB0C56" w14:textId="77777777" w:rsidTr="00F50BB9">
        <w:tc>
          <w:tcPr>
            <w:tcW w:w="4528"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F50BB9" w:rsidRPr="003B30DD" w:rsidRDefault="00F50BB9" w:rsidP="00F50BB9">
            <w:pPr>
              <w:rPr>
                <w:rFonts w:ascii="Arial" w:hAnsi="Arial" w:cs="Arial"/>
                <w:b/>
                <w:bCs/>
              </w:rPr>
            </w:pPr>
            <w:r w:rsidRPr="003B30DD">
              <w:rPr>
                <w:rFonts w:ascii="Arial" w:hAnsi="Arial" w:cs="Arial"/>
                <w:b/>
                <w:bCs/>
              </w:rPr>
              <w:t>Název veřejné zakázky</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5743178B" w14:textId="76429F29" w:rsidR="00F50BB9" w:rsidRPr="003B30DD" w:rsidRDefault="00F50BB9" w:rsidP="00F50BB9">
            <w:pPr>
              <w:rPr>
                <w:rFonts w:ascii="Arial" w:hAnsi="Arial" w:cs="Arial"/>
              </w:rPr>
            </w:pPr>
            <w:r w:rsidRPr="00F2492D">
              <w:rPr>
                <w:rFonts w:ascii="Arial" w:hAnsi="Arial" w:cs="Arial"/>
              </w:rPr>
              <w:t>Dodávka a implementace HW a SW Energetický dispečink a poskytování služeb podpory, údržby a rozvoje</w:t>
            </w:r>
          </w:p>
        </w:tc>
      </w:tr>
      <w:tr w:rsidR="00F50BB9" w:rsidRPr="003B30DD" w14:paraId="454F1ED3" w14:textId="77777777" w:rsidTr="00F50BB9">
        <w:tc>
          <w:tcPr>
            <w:tcW w:w="4528" w:type="dxa"/>
            <w:shd w:val="clear" w:color="auto" w:fill="BFBFBF"/>
          </w:tcPr>
          <w:p w14:paraId="2B450BBF" w14:textId="77777777" w:rsidR="00F50BB9" w:rsidRPr="003B30DD" w:rsidRDefault="00F50BB9" w:rsidP="00F50BB9">
            <w:pPr>
              <w:rPr>
                <w:rFonts w:ascii="Arial" w:hAnsi="Arial" w:cs="Arial"/>
              </w:rPr>
            </w:pPr>
            <w:r w:rsidRPr="003B30DD">
              <w:rPr>
                <w:rFonts w:ascii="Arial" w:hAnsi="Arial" w:cs="Arial"/>
              </w:rPr>
              <w:t>Ev. číslo zakázky</w:t>
            </w:r>
            <w:r>
              <w:rPr>
                <w:rFonts w:ascii="Arial" w:hAnsi="Arial" w:cs="Arial"/>
              </w:rPr>
              <w:t xml:space="preserve"> zadavatele</w:t>
            </w:r>
          </w:p>
        </w:tc>
        <w:tc>
          <w:tcPr>
            <w:tcW w:w="4534" w:type="dxa"/>
            <w:shd w:val="clear" w:color="auto" w:fill="auto"/>
          </w:tcPr>
          <w:p w14:paraId="12E06353" w14:textId="06499BE5" w:rsidR="00F50BB9" w:rsidRPr="003B30DD" w:rsidRDefault="00F50BB9" w:rsidP="00F50BB9">
            <w:pPr>
              <w:rPr>
                <w:rFonts w:ascii="Arial" w:hAnsi="Arial" w:cs="Arial"/>
              </w:rPr>
            </w:pPr>
            <w:r>
              <w:rPr>
                <w:rFonts w:ascii="Arial" w:hAnsi="Arial" w:cs="Arial"/>
              </w:rPr>
              <w:t>0</w:t>
            </w:r>
            <w:r w:rsidR="00FA636E">
              <w:rPr>
                <w:rFonts w:ascii="Arial" w:hAnsi="Arial" w:cs="Arial"/>
              </w:rPr>
              <w:t>01</w:t>
            </w:r>
            <w:r>
              <w:rPr>
                <w:rFonts w:ascii="Arial" w:hAnsi="Arial" w:cs="Arial"/>
              </w:rPr>
              <w:t>/2</w:t>
            </w:r>
            <w:r w:rsidR="00FA636E">
              <w:rPr>
                <w:rFonts w:ascii="Arial" w:hAnsi="Arial" w:cs="Arial"/>
              </w:rPr>
              <w:t>5</w:t>
            </w:r>
            <w:r w:rsidRPr="006B106C">
              <w:rPr>
                <w:rFonts w:ascii="Arial" w:hAnsi="Arial" w:cs="Arial"/>
              </w:rPr>
              <w:t>/OCN</w:t>
            </w:r>
          </w:p>
        </w:tc>
      </w:tr>
      <w:tr w:rsidR="00561C65" w:rsidRPr="003B30DD" w14:paraId="34EB141A" w14:textId="77777777" w:rsidTr="00F50BB9">
        <w:tc>
          <w:tcPr>
            <w:tcW w:w="4528"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534"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F50BB9">
        <w:tc>
          <w:tcPr>
            <w:tcW w:w="4528"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534"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F50BB9">
        <w:tc>
          <w:tcPr>
            <w:tcW w:w="4528"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534"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F50BB9">
        <w:tc>
          <w:tcPr>
            <w:tcW w:w="4528"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534"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F50BB9">
        <w:tc>
          <w:tcPr>
            <w:tcW w:w="4528"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534"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F50BB9">
        <w:tc>
          <w:tcPr>
            <w:tcW w:w="4528"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534"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F50BB9">
        <w:tc>
          <w:tcPr>
            <w:tcW w:w="4528"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534"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F50BB9">
        <w:tc>
          <w:tcPr>
            <w:tcW w:w="4528"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534"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F50BB9">
        <w:tc>
          <w:tcPr>
            <w:tcW w:w="4528"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534"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F50BB9">
        <w:tc>
          <w:tcPr>
            <w:tcW w:w="4528"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534"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F50BB9">
        <w:tc>
          <w:tcPr>
            <w:tcW w:w="4528"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534"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F50BB9">
        <w:tc>
          <w:tcPr>
            <w:tcW w:w="4528"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534"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F50BB9">
        <w:tc>
          <w:tcPr>
            <w:tcW w:w="4528"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534"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50EE4102" w:rsidR="00561C65" w:rsidRPr="00A56C96" w:rsidRDefault="00561C65">
      <w:pPr>
        <w:jc w:val="both"/>
        <w:rPr>
          <w:rFonts w:ascii="Arial" w:hAnsi="Arial" w:cs="Arial"/>
        </w:rPr>
      </w:pPr>
      <w:r w:rsidRPr="72B6E2AF">
        <w:rPr>
          <w:rFonts w:ascii="Arial" w:hAnsi="Arial" w:cs="Arial"/>
        </w:rPr>
        <w:t xml:space="preserve">pro účely podání nabídky v zadávacím řízení na veřejnou zakázku s názvem </w:t>
      </w:r>
      <w:r w:rsidR="005B323D" w:rsidRPr="72B6E2AF">
        <w:rPr>
          <w:rFonts w:ascii="Arial" w:hAnsi="Arial" w:cs="Arial"/>
        </w:rPr>
        <w:t>Dodávka a implementace HW a SW Energetický dispečink a poskytování služeb podpory, údržby a rozvoje,</w:t>
      </w:r>
      <w:r w:rsidRPr="72B6E2AF">
        <w:rPr>
          <w:rFonts w:ascii="Arial" w:hAnsi="Arial" w:cs="Arial"/>
        </w:rPr>
        <w:t xml:space="preserve"> </w:t>
      </w:r>
      <w:r w:rsidRPr="72B6E2AF">
        <w:rPr>
          <w:rFonts w:ascii="Arial" w:hAnsi="Arial" w:cs="Arial"/>
          <w:color w:val="000000" w:themeColor="text1"/>
        </w:rPr>
        <w:t xml:space="preserve">vyhlášenou obchodní společností </w:t>
      </w:r>
      <w:r w:rsidRPr="72B6E2AF">
        <w:rPr>
          <w:rFonts w:ascii="Arial" w:hAnsi="Arial" w:cs="Arial"/>
          <w:b/>
          <w:bCs/>
          <w:color w:val="000000" w:themeColor="text1"/>
        </w:rPr>
        <w:t>ČEPRO, a.s.</w:t>
      </w:r>
      <w:r w:rsidRPr="72B6E2AF">
        <w:rPr>
          <w:rFonts w:ascii="Arial" w:hAnsi="Arial" w:cs="Arial"/>
          <w:color w:val="000000" w:themeColor="text1"/>
        </w:rPr>
        <w:t>, IČO: 60193531, se sídlem Dělnická 213/12, Holešovice, 170 00 Praha 7</w:t>
      </w:r>
      <w:r w:rsidR="4C25B39F" w:rsidRPr="72B6E2AF">
        <w:rPr>
          <w:rFonts w:ascii="Arial" w:hAnsi="Arial" w:cs="Arial"/>
          <w:color w:val="000000" w:themeColor="text1"/>
        </w:rPr>
        <w:t xml:space="preserve"> (dále jen </w:t>
      </w:r>
      <w:r w:rsidR="4C25B39F" w:rsidRPr="72B6E2AF">
        <w:rPr>
          <w:rFonts w:ascii="Arial" w:hAnsi="Arial" w:cs="Arial"/>
        </w:rPr>
        <w:t>„</w:t>
      </w:r>
      <w:r w:rsidR="4C25B39F" w:rsidRPr="00FA636E">
        <w:rPr>
          <w:rFonts w:ascii="Arial" w:hAnsi="Arial" w:cs="Arial"/>
          <w:b/>
          <w:bCs/>
          <w:color w:val="000000" w:themeColor="text1"/>
        </w:rPr>
        <w:t>ČEPRO</w:t>
      </w:r>
      <w:r w:rsidR="4C25B39F" w:rsidRPr="72B6E2AF">
        <w:rPr>
          <w:rFonts w:ascii="Arial" w:hAnsi="Arial" w:cs="Arial"/>
          <w:color w:val="000000" w:themeColor="text1"/>
        </w:rPr>
        <w:t>”)</w:t>
      </w:r>
      <w:r w:rsidRPr="72B6E2AF">
        <w:rPr>
          <w:rFonts w:ascii="Arial" w:hAnsi="Arial" w:cs="Arial"/>
          <w:color w:val="000000" w:themeColor="text1"/>
        </w:rPr>
        <w:t>, ve smyslu ust. § 4 odst. 5 zákona č. 134/2016 Sb., o zadávání veřejných zakázek, ve znění pozdějších předpisů</w:t>
      </w:r>
      <w:r w:rsidRPr="72B6E2AF">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60E97373"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72B6E2AF">
        <w:rPr>
          <w:rFonts w:ascii="Arial" w:hAnsi="Arial" w:cs="Arial"/>
          <w:sz w:val="20"/>
          <w:szCs w:val="20"/>
        </w:rPr>
        <w:t xml:space="preserve">Dodavatel, jeho statutární zástupci, jeho společníci (jedná-li se o právnickou osobu), koneční vlastnící/beneficienti (obmyšlení), skuteční majitelé, osoba ovládající </w:t>
      </w:r>
      <w:r w:rsidR="424BBAFC" w:rsidRPr="72B6E2AF">
        <w:rPr>
          <w:rFonts w:ascii="Arial" w:hAnsi="Arial" w:cs="Arial"/>
          <w:sz w:val="20"/>
          <w:szCs w:val="20"/>
        </w:rPr>
        <w:t>d</w:t>
      </w:r>
      <w:r w:rsidRPr="72B6E2AF">
        <w:rPr>
          <w:rFonts w:ascii="Arial" w:hAnsi="Arial" w:cs="Arial"/>
          <w:sz w:val="20"/>
          <w:szCs w:val="20"/>
        </w:rPr>
        <w:t>odavatele či vykonávající vliv v </w:t>
      </w:r>
      <w:r w:rsidR="666BE95A" w:rsidRPr="72B6E2AF">
        <w:rPr>
          <w:rFonts w:ascii="Arial" w:hAnsi="Arial" w:cs="Arial"/>
          <w:sz w:val="20"/>
          <w:szCs w:val="20"/>
        </w:rPr>
        <w:t>d</w:t>
      </w:r>
      <w:r w:rsidRPr="72B6E2AF">
        <w:rPr>
          <w:rFonts w:ascii="Arial" w:hAnsi="Arial" w:cs="Arial"/>
          <w:sz w:val="20"/>
          <w:szCs w:val="20"/>
        </w:rPr>
        <w:t xml:space="preserve">odavateli a/nebo osoba mající jinou kontrolu nad </w:t>
      </w:r>
      <w:r w:rsidR="7AC7C4B3" w:rsidRPr="72B6E2AF">
        <w:rPr>
          <w:rFonts w:ascii="Arial" w:hAnsi="Arial" w:cs="Arial"/>
          <w:sz w:val="20"/>
          <w:szCs w:val="20"/>
        </w:rPr>
        <w:t>d</w:t>
      </w:r>
      <w:r w:rsidRPr="72B6E2AF">
        <w:rPr>
          <w:rFonts w:ascii="Arial" w:hAnsi="Arial" w:cs="Arial"/>
          <w:sz w:val="20"/>
          <w:szCs w:val="20"/>
        </w:rPr>
        <w:t>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w:t>
      </w:r>
      <w:r w:rsidRPr="00FA636E">
        <w:rPr>
          <w:rFonts w:ascii="Arial" w:hAnsi="Arial" w:cs="Arial"/>
          <w:b/>
          <w:bCs/>
          <w:sz w:val="20"/>
          <w:szCs w:val="20"/>
        </w:rPr>
        <w:t>sankce</w:t>
      </w:r>
      <w:r w:rsidRPr="72B6E2AF">
        <w:rPr>
          <w:rFonts w:ascii="Arial" w:hAnsi="Arial" w:cs="Arial"/>
          <w:sz w:val="20"/>
          <w:szCs w:val="20"/>
        </w:rPr>
        <w:t xml:space="preserv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6FEEF6C"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72B6E2AF">
        <w:rPr>
          <w:rFonts w:ascii="Arial" w:hAnsi="Arial" w:cs="Arial"/>
          <w:sz w:val="20"/>
          <w:szCs w:val="20"/>
        </w:rPr>
        <w:t xml:space="preserve">Nařízení Rady (EU) 692/2014 ze dne 23. června 2014, o omezeních dovozu zboží pocházejícího z Krymu nebo ze Sevastopolu do </w:t>
      </w:r>
      <w:r w:rsidR="7BFE5BBC" w:rsidRPr="72B6E2AF">
        <w:rPr>
          <w:rFonts w:ascii="Arial" w:hAnsi="Arial" w:cs="Arial"/>
          <w:sz w:val="20"/>
          <w:szCs w:val="20"/>
        </w:rPr>
        <w:t>EU</w:t>
      </w:r>
      <w:r w:rsidRPr="72B6E2AF">
        <w:rPr>
          <w:rFonts w:ascii="Arial" w:hAnsi="Arial" w:cs="Arial"/>
          <w:sz w:val="20"/>
          <w:szCs w:val="20"/>
        </w:rPr>
        <w:t xml:space="preserv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3F927D74"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w:t>
      </w:r>
      <w:r w:rsidR="7602070D" w:rsidRPr="00A56C96">
        <w:rPr>
          <w:rFonts w:ascii="Arial" w:hAnsi="Arial" w:cs="Arial"/>
          <w:sz w:val="20"/>
          <w:szCs w:val="20"/>
        </w:rPr>
        <w:t>pod</w:t>
      </w:r>
      <w:r w:rsidRPr="00A56C96">
        <w:rPr>
          <w:rFonts w:ascii="Arial" w:hAnsi="Arial" w:cs="Arial"/>
          <w:sz w:val="20"/>
          <w:szCs w:val="20"/>
        </w:rPr>
        <w:t xml:space="preserve">dodavatelé, dodavatelé nebo subjekty, na jejichž kapacity se </w:t>
      </w:r>
      <w:r w:rsidR="0BA3A85E" w:rsidRPr="00A56C96">
        <w:rPr>
          <w:rFonts w:ascii="Arial" w:hAnsi="Arial" w:cs="Arial"/>
          <w:sz w:val="20"/>
          <w:szCs w:val="20"/>
        </w:rPr>
        <w:t>d</w:t>
      </w:r>
      <w:r w:rsidRPr="00A56C96">
        <w:rPr>
          <w:rFonts w:ascii="Arial" w:hAnsi="Arial" w:cs="Arial"/>
          <w:sz w:val="20"/>
          <w:szCs w:val="20"/>
        </w:rPr>
        <w:t xml:space="preserve">odavatel spoléhá, nebo jejichž prostřednictvím </w:t>
      </w:r>
      <w:r w:rsidR="573D2DBA" w:rsidRPr="00A56C96">
        <w:rPr>
          <w:rFonts w:ascii="Arial" w:hAnsi="Arial" w:cs="Arial"/>
          <w:sz w:val="20"/>
          <w:szCs w:val="20"/>
        </w:rPr>
        <w:t>d</w:t>
      </w:r>
      <w:r w:rsidRPr="00A56C96">
        <w:rPr>
          <w:rFonts w:ascii="Arial" w:hAnsi="Arial" w:cs="Arial"/>
          <w:sz w:val="20"/>
          <w:szCs w:val="20"/>
        </w:rPr>
        <w:t xml:space="preserve">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561C65"/>
    <w:rsid w:val="005B323D"/>
    <w:rsid w:val="00746FEE"/>
    <w:rsid w:val="0077CC82"/>
    <w:rsid w:val="00F50BB9"/>
    <w:rsid w:val="00F82AE2"/>
    <w:rsid w:val="00FA636E"/>
    <w:rsid w:val="0BA3A85E"/>
    <w:rsid w:val="0F451A93"/>
    <w:rsid w:val="100261E7"/>
    <w:rsid w:val="26670B2D"/>
    <w:rsid w:val="424BBAFC"/>
    <w:rsid w:val="4C25B39F"/>
    <w:rsid w:val="570816F3"/>
    <w:rsid w:val="573D2DBA"/>
    <w:rsid w:val="666BE95A"/>
    <w:rsid w:val="72B6E2AF"/>
    <w:rsid w:val="7602070D"/>
    <w:rsid w:val="7AC7C4B3"/>
    <w:rsid w:val="7BFE5BBC"/>
    <w:rsid w:val="7FD124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 w:type="paragraph" w:styleId="Revize">
    <w:name w:val="Revision"/>
    <w:hidden/>
    <w:uiPriority w:val="99"/>
    <w:semiHidden/>
    <w:rsid w:val="00FA636E"/>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16" ma:contentTypeDescription="Vytvoří nový dokument" ma:contentTypeScope="" ma:versionID="9370db99744681dcad8f7c78999311d4">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54512570f6929e530fa1b50edfb41bb5"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311c9147-100d-4413-8252-45ce10b7633f}" ma:internalName="TaxCatchAll" ma:showField="CatchAllData" ma:web="407f18db-4484-4019-aa09-1dbbffd4757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07f18db-4484-4019-aa09-1dbbffd4757e" xsi:nil="true"/>
    <lcf76f155ced4ddcb4097134ff3c332f xmlns="766d2235-8710-4cc5-afc0-50e6fa02d55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1C011A-CBF0-4F04-B132-4EA8119422B2}">
  <ds:schemaRefs>
    <ds:schemaRef ds:uri="http://schemas.microsoft.com/sharepoint/v3/contenttype/forms"/>
  </ds:schemaRefs>
</ds:datastoreItem>
</file>

<file path=customXml/itemProps2.xml><?xml version="1.0" encoding="utf-8"?>
<ds:datastoreItem xmlns:ds="http://schemas.openxmlformats.org/officeDocument/2006/customXml" ds:itemID="{AD089FF4-ECE1-4B48-BF7A-35234605E9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BA0F72-9FF4-4BF6-BA45-1EC970920064}">
  <ds:schemaRefs>
    <ds:schemaRef ds:uri="http://purl.org/dc/elements/1.1/"/>
    <ds:schemaRef ds:uri="http://schemas.openxmlformats.org/package/2006/metadata/core-properties"/>
    <ds:schemaRef ds:uri="http://purl.org/dc/dcmitype/"/>
    <ds:schemaRef ds:uri="http://schemas.microsoft.com/office/infopath/2007/PartnerControls"/>
    <ds:schemaRef ds:uri="407f18db-4484-4019-aa09-1dbbffd4757e"/>
    <ds:schemaRef ds:uri="http://purl.org/dc/terms/"/>
    <ds:schemaRef ds:uri="http://schemas.microsoft.com/office/2006/metadata/properties"/>
    <ds:schemaRef ds:uri="http://www.w3.org/XML/1998/namespace"/>
    <ds:schemaRef ds:uri="http://schemas.microsoft.com/office/2006/documentManagement/types"/>
    <ds:schemaRef ds:uri="766d2235-8710-4cc5-afc0-50e6fa02d552"/>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613</Words>
  <Characters>3618</Characters>
  <Application>Microsoft Office Word</Application>
  <DocSecurity>0</DocSecurity>
  <Lines>30</Lines>
  <Paragraphs>8</Paragraphs>
  <ScaleCrop>false</ScaleCrop>
  <Company/>
  <LinksUpToDate>false</LinksUpToDate>
  <CharactersWithSpaces>4223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Hošková Lenka</cp:lastModifiedBy>
  <cp:revision>6</cp:revision>
  <dcterms:created xsi:type="dcterms:W3CDTF">2023-11-21T08:50:00Z</dcterms:created>
  <dcterms:modified xsi:type="dcterms:W3CDTF">2025-07-09T09:19:00Z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y fmtid="{D5CDD505-2E9C-101B-9397-08002B2CF9AE}" pid="3" name="MediaServiceImageTags">
    <vt:lpwstr/>
  </property>
</Properties>
</file>